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D5" w:rsidRPr="000F3614" w:rsidRDefault="00E54ED5" w:rsidP="00E54ED5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СПЕЦИФИКАЦИЯ КОНТРОЛЬНЫХ ИЗМЕРИТЕЛЬНЫХ МАТЕРИАЛОВ</w:t>
      </w:r>
    </w:p>
    <w:p w:rsidR="00E54ED5" w:rsidRPr="000F3614" w:rsidRDefault="00E54ED5" w:rsidP="00E54ED5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ED5" w:rsidRPr="000F3614" w:rsidRDefault="00E54ED5" w:rsidP="00E54ED5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Диагностическая работа (10</w:t>
      </w:r>
      <w:r w:rsidRPr="000F3614">
        <w:rPr>
          <w:rFonts w:ascii="Times New Roman" w:hAnsi="Times New Roman" w:cs="Times New Roman"/>
          <w:b/>
          <w:sz w:val="24"/>
          <w:szCs w:val="24"/>
        </w:rPr>
        <w:t xml:space="preserve"> класс, итоговая)  </w:t>
      </w:r>
    </w:p>
    <w:p w:rsidR="00E54ED5" w:rsidRPr="000F3614" w:rsidRDefault="00E54ED5" w:rsidP="00E54ED5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4ED5" w:rsidRPr="0086339B" w:rsidRDefault="00E54ED5" w:rsidP="00E54ED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339B">
        <w:rPr>
          <w:rFonts w:ascii="Times New Roman" w:hAnsi="Times New Roman"/>
          <w:sz w:val="28"/>
          <w:szCs w:val="28"/>
        </w:rPr>
        <w:t>Определить</w:t>
      </w:r>
      <w:r w:rsidRPr="008633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339B">
        <w:rPr>
          <w:rFonts w:ascii="Times New Roman" w:hAnsi="Times New Roman"/>
          <w:sz w:val="28"/>
          <w:szCs w:val="28"/>
        </w:rPr>
        <w:t xml:space="preserve">уровень достижения учащимися предметных планируемых результатов по всем изученным темам за год, а </w:t>
      </w:r>
      <w:r w:rsidRPr="0086339B">
        <w:rPr>
          <w:rFonts w:ascii="Times New Roman" w:hAnsi="Times New Roman"/>
          <w:color w:val="000000"/>
          <w:sz w:val="28"/>
          <w:szCs w:val="28"/>
        </w:rPr>
        <w:t xml:space="preserve">также выявить уровень достижения </w:t>
      </w:r>
      <w:proofErr w:type="spellStart"/>
      <w:r w:rsidRPr="0086339B">
        <w:rPr>
          <w:rFonts w:ascii="Times New Roman" w:hAnsi="Times New Roman"/>
          <w:color w:val="000000"/>
          <w:sz w:val="28"/>
          <w:szCs w:val="28"/>
        </w:rPr>
        <w:t>метапредметных</w:t>
      </w:r>
      <w:proofErr w:type="spellEnd"/>
      <w:r w:rsidRPr="0086339B">
        <w:rPr>
          <w:rFonts w:ascii="Times New Roman" w:hAnsi="Times New Roman"/>
          <w:color w:val="000000"/>
          <w:sz w:val="28"/>
          <w:szCs w:val="28"/>
        </w:rPr>
        <w:t xml:space="preserve"> результатов.</w:t>
      </w:r>
      <w:r w:rsidRPr="0086339B">
        <w:rPr>
          <w:rFonts w:ascii="Times New Roman" w:hAnsi="Times New Roman"/>
          <w:sz w:val="28"/>
          <w:szCs w:val="28"/>
        </w:rPr>
        <w:t xml:space="preserve"> Цель контрольной работы–контроль качества результатов обучения и выполнения стандартов содержания образования,  определение степени готовности учащихся 10-х классов к итоговой аттестации (ЕГЭ), получение представления о структуре будущих вариантов КИМ, об их форме и уровне сложности, о требованиях к полноте и правильности записи развёрнутого ответа. Эти сведения позволят  десятиклассникам выработать дальнейшую стратегию подготовки к ЕГЭ.</w:t>
      </w:r>
    </w:p>
    <w:p w:rsidR="00E54ED5" w:rsidRPr="0086339B" w:rsidRDefault="00E54ED5" w:rsidP="00E54ED5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hAnsi="Times New Roman"/>
          <w:sz w:val="28"/>
          <w:szCs w:val="28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</w:t>
      </w:r>
      <w:proofErr w:type="spellStart"/>
      <w:r w:rsidRPr="0086339B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86339B">
        <w:rPr>
          <w:rFonts w:ascii="Times New Roman" w:hAnsi="Times New Roman"/>
          <w:sz w:val="28"/>
          <w:szCs w:val="28"/>
        </w:rPr>
        <w:t xml:space="preserve"> планируемые результаты. </w:t>
      </w:r>
    </w:p>
    <w:p w:rsidR="00E54ED5" w:rsidRDefault="00E54ED5" w:rsidP="00E54ED5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>Планируемые результаты</w:t>
      </w:r>
      <w:r w:rsidRPr="0086339B">
        <w:rPr>
          <w:rFonts w:ascii="Times New Roman" w:hAnsi="Times New Roman"/>
          <w:sz w:val="28"/>
          <w:szCs w:val="28"/>
        </w:rPr>
        <w:t>: Проверить уровень достижения  результатов по основным темам курса математики .</w:t>
      </w:r>
    </w:p>
    <w:p w:rsidR="00E54ED5" w:rsidRPr="0086339B" w:rsidRDefault="00E54ED5" w:rsidP="00E54ED5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>2. Структура работы</w:t>
      </w:r>
    </w:p>
    <w:p w:rsidR="00E54ED5" w:rsidRPr="0086339B" w:rsidRDefault="00E54ED5" w:rsidP="00E54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86339B">
        <w:rPr>
          <w:rFonts w:ascii="Times New Roman" w:eastAsia="Times New Roman" w:hAnsi="Times New Roman"/>
          <w:sz w:val="28"/>
          <w:szCs w:val="28"/>
        </w:rPr>
        <w:t>Диагностическая работа состоит из двух частей, которые различаются по содержанию, сложности и числу заданий:</w:t>
      </w:r>
    </w:p>
    <w:p w:rsidR="00E54ED5" w:rsidRPr="0086339B" w:rsidRDefault="00E54ED5" w:rsidP="00E54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339B">
        <w:rPr>
          <w:rFonts w:ascii="Times New Roman" w:eastAsia="Times New Roman" w:hAnsi="Times New Roman"/>
          <w:b/>
          <w:sz w:val="28"/>
          <w:szCs w:val="28"/>
        </w:rPr>
        <w:t>– часть 1</w:t>
      </w:r>
      <w:r>
        <w:rPr>
          <w:rFonts w:ascii="Times New Roman" w:eastAsia="Times New Roman" w:hAnsi="Times New Roman"/>
          <w:sz w:val="28"/>
          <w:szCs w:val="28"/>
        </w:rPr>
        <w:t xml:space="preserve"> содержит 11 заданий (задания 1–11</w:t>
      </w:r>
      <w:r w:rsidRPr="0086339B">
        <w:rPr>
          <w:rFonts w:ascii="Times New Roman" w:eastAsia="Times New Roman" w:hAnsi="Times New Roman"/>
          <w:sz w:val="28"/>
          <w:szCs w:val="28"/>
        </w:rPr>
        <w:t>) с кратким ответом в виде целого числа или конечной десятичной дроби;</w:t>
      </w:r>
    </w:p>
    <w:p w:rsidR="00E54ED5" w:rsidRPr="0086339B" w:rsidRDefault="00E54ED5" w:rsidP="00E54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339B">
        <w:rPr>
          <w:rFonts w:ascii="Times New Roman" w:eastAsia="Times New Roman" w:hAnsi="Times New Roman"/>
          <w:b/>
          <w:sz w:val="28"/>
          <w:szCs w:val="28"/>
        </w:rPr>
        <w:t>– часть 2</w:t>
      </w:r>
      <w:r w:rsidRPr="0086339B">
        <w:rPr>
          <w:rFonts w:ascii="Times New Roman" w:eastAsia="Times New Roman" w:hAnsi="Times New Roman"/>
          <w:sz w:val="28"/>
          <w:szCs w:val="28"/>
        </w:rPr>
        <w:t xml:space="preserve"> содержит </w:t>
      </w:r>
      <w:r>
        <w:rPr>
          <w:rFonts w:ascii="Times New Roman" w:eastAsia="Times New Roman" w:hAnsi="Times New Roman"/>
          <w:sz w:val="28"/>
          <w:szCs w:val="28"/>
        </w:rPr>
        <w:t>1 задан</w:t>
      </w:r>
      <w:r w:rsidR="0056377F">
        <w:rPr>
          <w:rFonts w:ascii="Times New Roman" w:eastAsia="Times New Roman" w:hAnsi="Times New Roman"/>
          <w:sz w:val="28"/>
          <w:szCs w:val="28"/>
        </w:rPr>
        <w:t>ие, состоящее из 2 пунктов,</w:t>
      </w:r>
      <w:r w:rsidRPr="0086339B">
        <w:rPr>
          <w:rFonts w:ascii="Times New Roman" w:eastAsia="Times New Roman" w:hAnsi="Times New Roman"/>
          <w:sz w:val="28"/>
          <w:szCs w:val="28"/>
        </w:rPr>
        <w:t xml:space="preserve"> с развернутым ответом (полная запись решения с обоснованием выполненных действий).</w:t>
      </w:r>
    </w:p>
    <w:p w:rsidR="00E54ED5" w:rsidRPr="0086339B" w:rsidRDefault="00E54ED5" w:rsidP="00E54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339B">
        <w:rPr>
          <w:rFonts w:ascii="Times New Roman" w:eastAsia="Times New Roman" w:hAnsi="Times New Roman"/>
          <w:sz w:val="28"/>
          <w:szCs w:val="28"/>
        </w:rPr>
        <w:tab/>
        <w:t>Задания части 1 направлены на проверку освоения базовых умений и практических навыков применения математических знаний в повседневных ситуациях.</w:t>
      </w:r>
    </w:p>
    <w:p w:rsidR="00E54ED5" w:rsidRPr="0086339B" w:rsidRDefault="00E54ED5" w:rsidP="00E54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339B">
        <w:rPr>
          <w:rFonts w:ascii="Times New Roman" w:eastAsia="Times New Roman" w:hAnsi="Times New Roman"/>
          <w:sz w:val="28"/>
          <w:szCs w:val="28"/>
        </w:rPr>
        <w:tab/>
        <w:t>Посредством заданий части 2 осуществляется проверка освоения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E54ED5" w:rsidRDefault="00E54ED5" w:rsidP="00E54ED5">
      <w:pPr>
        <w:jc w:val="center"/>
        <w:rPr>
          <w:rFonts w:ascii="Times New Roman" w:hAnsi="Times New Roman"/>
          <w:b/>
          <w:sz w:val="28"/>
          <w:szCs w:val="28"/>
        </w:rPr>
      </w:pPr>
      <w:r w:rsidRPr="0086339B">
        <w:rPr>
          <w:rFonts w:ascii="Times New Roman" w:eastAsia="Times New Roman" w:hAnsi="Times New Roman"/>
          <w:sz w:val="28"/>
          <w:szCs w:val="28"/>
        </w:rPr>
        <w:tab/>
      </w:r>
      <w:r w:rsidRPr="0086339B">
        <w:rPr>
          <w:rFonts w:ascii="Times New Roman" w:hAnsi="Times New Roman"/>
          <w:b/>
          <w:sz w:val="28"/>
          <w:szCs w:val="28"/>
        </w:rPr>
        <w:t xml:space="preserve">3. Обобщённый план варианта контрольной работы по математике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2"/>
        <w:gridCol w:w="2502"/>
        <w:gridCol w:w="1486"/>
        <w:gridCol w:w="2118"/>
        <w:gridCol w:w="1709"/>
      </w:tblGrid>
      <w:tr w:rsidR="00E54ED5" w:rsidRPr="0086339B" w:rsidTr="00E54ED5">
        <w:trPr>
          <w:tblHeader/>
        </w:trPr>
        <w:tc>
          <w:tcPr>
            <w:tcW w:w="920" w:type="pct"/>
            <w:vAlign w:val="center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  <w:b/>
              </w:rPr>
            </w:pPr>
            <w:r w:rsidRPr="0086339B">
              <w:rPr>
                <w:rFonts w:ascii="Times New Roman" w:hAnsi="Times New Roman"/>
                <w:b/>
              </w:rPr>
              <w:t>Номер задания контрольной работы</w:t>
            </w:r>
          </w:p>
        </w:tc>
        <w:tc>
          <w:tcPr>
            <w:tcW w:w="1306" w:type="pct"/>
            <w:vAlign w:val="center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  <w:b/>
              </w:rPr>
            </w:pPr>
            <w:r w:rsidRPr="0086339B">
              <w:rPr>
                <w:rFonts w:ascii="Times New Roman" w:hAnsi="Times New Roman"/>
                <w:b/>
              </w:rPr>
              <w:t>Проверяемые элементы содержания</w:t>
            </w:r>
          </w:p>
        </w:tc>
        <w:tc>
          <w:tcPr>
            <w:tcW w:w="776" w:type="pct"/>
            <w:vAlign w:val="center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  <w:b/>
              </w:rPr>
            </w:pPr>
            <w:r w:rsidRPr="0086339B">
              <w:rPr>
                <w:rFonts w:ascii="Times New Roman" w:hAnsi="Times New Roman"/>
                <w:b/>
              </w:rPr>
              <w:t>Уровень сложности задания</w:t>
            </w:r>
          </w:p>
        </w:tc>
        <w:tc>
          <w:tcPr>
            <w:tcW w:w="1106" w:type="pct"/>
            <w:vAlign w:val="center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  <w:b/>
              </w:rPr>
            </w:pPr>
            <w:r w:rsidRPr="0086339B">
              <w:rPr>
                <w:rFonts w:ascii="Times New Roman" w:hAnsi="Times New Roman"/>
                <w:b/>
              </w:rPr>
              <w:t>Максимальный балл за выполнение задания</w:t>
            </w:r>
          </w:p>
        </w:tc>
        <w:tc>
          <w:tcPr>
            <w:tcW w:w="892" w:type="pct"/>
            <w:vAlign w:val="center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  <w:b/>
              </w:rPr>
            </w:pPr>
            <w:r w:rsidRPr="0086339B">
              <w:rPr>
                <w:rFonts w:ascii="Times New Roman" w:hAnsi="Times New Roman"/>
                <w:b/>
              </w:rPr>
              <w:t>Примерное время выполнения задания</w:t>
            </w:r>
          </w:p>
          <w:p w:rsidR="00E54ED5" w:rsidRPr="0086339B" w:rsidRDefault="00E54ED5" w:rsidP="00414E03">
            <w:pPr>
              <w:jc w:val="center"/>
              <w:rPr>
                <w:rFonts w:ascii="Times New Roman" w:hAnsi="Times New Roman"/>
                <w:b/>
              </w:rPr>
            </w:pPr>
            <w:r w:rsidRPr="0086339B">
              <w:rPr>
                <w:rFonts w:ascii="Times New Roman" w:hAnsi="Times New Roman"/>
                <w:b/>
              </w:rPr>
              <w:t>(мин)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1.</w:t>
            </w:r>
          </w:p>
        </w:tc>
        <w:tc>
          <w:tcPr>
            <w:tcW w:w="1306" w:type="pct"/>
          </w:tcPr>
          <w:p w:rsidR="00E54ED5" w:rsidRPr="0086339B" w:rsidRDefault="00E54ED5" w:rsidP="00414E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тригонометрических функций</w:t>
            </w:r>
            <w:r w:rsidRPr="008633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76" w:type="pct"/>
          </w:tcPr>
          <w:p w:rsidR="00E54ED5" w:rsidRPr="0086339B" w:rsidRDefault="00E54ED5" w:rsidP="00414E03">
            <w:pPr>
              <w:pStyle w:val="a3"/>
              <w:ind w:left="0"/>
              <w:jc w:val="center"/>
            </w:pPr>
            <w:r w:rsidRPr="0086339B">
              <w:t>Б</w:t>
            </w:r>
          </w:p>
        </w:tc>
        <w:tc>
          <w:tcPr>
            <w:tcW w:w="1106" w:type="pct"/>
          </w:tcPr>
          <w:p w:rsidR="00E54ED5" w:rsidRPr="0086339B" w:rsidRDefault="00E54ED5" w:rsidP="00414E03">
            <w:pPr>
              <w:pStyle w:val="a3"/>
              <w:ind w:left="0"/>
              <w:jc w:val="center"/>
            </w:pPr>
            <w:r w:rsidRPr="0086339B">
              <w:t>1</w:t>
            </w:r>
          </w:p>
        </w:tc>
        <w:tc>
          <w:tcPr>
            <w:tcW w:w="892" w:type="pct"/>
          </w:tcPr>
          <w:p w:rsidR="00E54ED5" w:rsidRPr="0086339B" w:rsidRDefault="00E54ED5" w:rsidP="00414E03">
            <w:pPr>
              <w:pStyle w:val="a3"/>
              <w:ind w:left="0"/>
              <w:jc w:val="center"/>
            </w:pPr>
            <w:r>
              <w:t>2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2.</w:t>
            </w:r>
          </w:p>
        </w:tc>
        <w:tc>
          <w:tcPr>
            <w:tcW w:w="1306" w:type="pct"/>
          </w:tcPr>
          <w:p w:rsidR="00E54ED5" w:rsidRPr="0086339B" w:rsidRDefault="00E54ED5" w:rsidP="00414E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Простейшие тригонометрические </w:t>
            </w:r>
            <w:r>
              <w:rPr>
                <w:rFonts w:ascii="Times New Roman" w:hAnsi="Times New Roman"/>
              </w:rPr>
              <w:lastRenderedPageBreak/>
              <w:t>уравнения</w:t>
            </w:r>
          </w:p>
        </w:tc>
        <w:tc>
          <w:tcPr>
            <w:tcW w:w="776" w:type="pct"/>
          </w:tcPr>
          <w:p w:rsidR="00E54ED5" w:rsidRPr="0086339B" w:rsidRDefault="00E54ED5" w:rsidP="00414E03">
            <w:pPr>
              <w:pStyle w:val="a3"/>
              <w:ind w:left="0"/>
              <w:jc w:val="center"/>
            </w:pPr>
            <w:r w:rsidRPr="0086339B">
              <w:lastRenderedPageBreak/>
              <w:t>Б</w:t>
            </w:r>
          </w:p>
        </w:tc>
        <w:tc>
          <w:tcPr>
            <w:tcW w:w="1106" w:type="pct"/>
          </w:tcPr>
          <w:p w:rsidR="00E54ED5" w:rsidRPr="0086339B" w:rsidRDefault="00E54ED5" w:rsidP="00414E03">
            <w:pPr>
              <w:pStyle w:val="a3"/>
              <w:ind w:left="0"/>
              <w:jc w:val="center"/>
            </w:pPr>
            <w:r w:rsidRPr="0086339B">
              <w:t>1</w:t>
            </w:r>
          </w:p>
        </w:tc>
        <w:tc>
          <w:tcPr>
            <w:tcW w:w="892" w:type="pct"/>
          </w:tcPr>
          <w:p w:rsidR="00E54ED5" w:rsidRPr="0086339B" w:rsidRDefault="00E54ED5" w:rsidP="00414E03">
            <w:pPr>
              <w:pStyle w:val="a3"/>
              <w:ind w:left="0"/>
              <w:jc w:val="center"/>
            </w:pPr>
            <w:r>
              <w:t>2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306" w:type="pct"/>
          </w:tcPr>
          <w:p w:rsidR="00E54ED5" w:rsidRPr="009B5735" w:rsidRDefault="00E54ED5" w:rsidP="00414E03">
            <w:pPr>
              <w:rPr>
                <w:rFonts w:ascii="Times New Roman" w:hAnsi="Times New Roman" w:cs="Times New Roman"/>
              </w:rPr>
            </w:pPr>
            <w:r w:rsidRPr="009B5735">
              <w:rPr>
                <w:rFonts w:ascii="Times New Roman" w:eastAsia="Calibri" w:hAnsi="Times New Roman" w:cs="Times New Roman"/>
              </w:rPr>
              <w:t>Формулы двойного аргумента и синуса суммы аргументов.</w:t>
            </w:r>
          </w:p>
        </w:tc>
        <w:tc>
          <w:tcPr>
            <w:tcW w:w="77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Б</w:t>
            </w:r>
          </w:p>
        </w:tc>
        <w:tc>
          <w:tcPr>
            <w:tcW w:w="110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1</w:t>
            </w:r>
          </w:p>
        </w:tc>
        <w:tc>
          <w:tcPr>
            <w:tcW w:w="892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4.</w:t>
            </w:r>
          </w:p>
        </w:tc>
        <w:tc>
          <w:tcPr>
            <w:tcW w:w="1306" w:type="pct"/>
          </w:tcPr>
          <w:p w:rsidR="00E54ED5" w:rsidRPr="0086339B" w:rsidRDefault="00E54ED5" w:rsidP="00414E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тригонометрическое тождество. Единичная окружность</w:t>
            </w:r>
          </w:p>
        </w:tc>
        <w:tc>
          <w:tcPr>
            <w:tcW w:w="77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Б</w:t>
            </w:r>
          </w:p>
        </w:tc>
        <w:tc>
          <w:tcPr>
            <w:tcW w:w="110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1</w:t>
            </w:r>
          </w:p>
        </w:tc>
        <w:tc>
          <w:tcPr>
            <w:tcW w:w="892" w:type="pct"/>
          </w:tcPr>
          <w:p w:rsidR="00E54ED5" w:rsidRPr="0086339B" w:rsidRDefault="00E54ED5" w:rsidP="00414E03">
            <w:pPr>
              <w:pStyle w:val="a3"/>
              <w:ind w:left="0"/>
              <w:jc w:val="center"/>
            </w:pPr>
            <w:r>
              <w:t>3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5.</w:t>
            </w:r>
          </w:p>
        </w:tc>
        <w:tc>
          <w:tcPr>
            <w:tcW w:w="1306" w:type="pct"/>
          </w:tcPr>
          <w:p w:rsidR="00E54ED5" w:rsidRPr="0086339B" w:rsidRDefault="00E54ED5" w:rsidP="00414E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Экстремумы функций</w:t>
            </w:r>
          </w:p>
        </w:tc>
        <w:tc>
          <w:tcPr>
            <w:tcW w:w="77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Б</w:t>
            </w:r>
          </w:p>
        </w:tc>
        <w:tc>
          <w:tcPr>
            <w:tcW w:w="110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1</w:t>
            </w:r>
          </w:p>
        </w:tc>
        <w:tc>
          <w:tcPr>
            <w:tcW w:w="892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6.</w:t>
            </w:r>
          </w:p>
        </w:tc>
        <w:tc>
          <w:tcPr>
            <w:tcW w:w="1306" w:type="pct"/>
          </w:tcPr>
          <w:p w:rsidR="00E54ED5" w:rsidRPr="0086339B" w:rsidRDefault="00E54ED5" w:rsidP="00414E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графика производной. Свойства монотонности функции</w:t>
            </w:r>
          </w:p>
        </w:tc>
        <w:tc>
          <w:tcPr>
            <w:tcW w:w="77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Б</w:t>
            </w:r>
          </w:p>
        </w:tc>
        <w:tc>
          <w:tcPr>
            <w:tcW w:w="110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1</w:t>
            </w:r>
          </w:p>
        </w:tc>
        <w:tc>
          <w:tcPr>
            <w:tcW w:w="892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7.</w:t>
            </w:r>
          </w:p>
        </w:tc>
        <w:tc>
          <w:tcPr>
            <w:tcW w:w="1306" w:type="pct"/>
          </w:tcPr>
          <w:p w:rsidR="00E54ED5" w:rsidRPr="003913A0" w:rsidRDefault="00E54ED5" w:rsidP="00414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Математическое описание случайных событий</w:t>
            </w:r>
          </w:p>
        </w:tc>
        <w:tc>
          <w:tcPr>
            <w:tcW w:w="776" w:type="pct"/>
          </w:tcPr>
          <w:p w:rsidR="00E54ED5" w:rsidRPr="003913A0" w:rsidRDefault="00E54ED5" w:rsidP="00E54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06" w:type="pct"/>
          </w:tcPr>
          <w:p w:rsidR="00E54ED5" w:rsidRPr="003913A0" w:rsidRDefault="00E54ED5" w:rsidP="00E54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" w:type="pct"/>
          </w:tcPr>
          <w:p w:rsidR="00E54ED5" w:rsidRPr="003913A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 w:rsidRPr="0086339B">
              <w:rPr>
                <w:rFonts w:ascii="Times New Roman" w:hAnsi="Times New Roman"/>
              </w:rPr>
              <w:t>8.</w:t>
            </w:r>
          </w:p>
        </w:tc>
        <w:tc>
          <w:tcPr>
            <w:tcW w:w="1306" w:type="pct"/>
          </w:tcPr>
          <w:p w:rsidR="00E54ED5" w:rsidRPr="003913A0" w:rsidRDefault="00E54ED5" w:rsidP="00414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Операции над случайными событиями</w:t>
            </w:r>
          </w:p>
        </w:tc>
        <w:tc>
          <w:tcPr>
            <w:tcW w:w="776" w:type="pct"/>
          </w:tcPr>
          <w:p w:rsidR="00E54ED5" w:rsidRPr="003913A0" w:rsidRDefault="00E54ED5" w:rsidP="00E54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106" w:type="pct"/>
          </w:tcPr>
          <w:p w:rsidR="00E54ED5" w:rsidRPr="003913A0" w:rsidRDefault="00E54ED5" w:rsidP="00E54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92" w:type="pct"/>
          </w:tcPr>
          <w:p w:rsidR="00E54ED5" w:rsidRPr="003913A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06" w:type="pct"/>
          </w:tcPr>
          <w:p w:rsidR="00E54ED5" w:rsidRPr="00CB33FF" w:rsidRDefault="00E54ED5" w:rsidP="00414E03">
            <w:pPr>
              <w:pStyle w:val="TableParagraph"/>
              <w:spacing w:line="230" w:lineRule="atLeast"/>
              <w:ind w:left="110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Призма,</w:t>
            </w:r>
            <w:r w:rsidRPr="00CB33FF">
              <w:rPr>
                <w:spacing w:val="4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её</w:t>
            </w:r>
            <w:r w:rsidRPr="00CB33FF">
              <w:rPr>
                <w:spacing w:val="4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основания,</w:t>
            </w:r>
            <w:r w:rsidRPr="00CB33FF">
              <w:rPr>
                <w:spacing w:val="46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боковые</w:t>
            </w:r>
            <w:r w:rsidRPr="00CB33FF">
              <w:rPr>
                <w:spacing w:val="4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рёбра,</w:t>
            </w:r>
            <w:r w:rsidRPr="00CB33FF">
              <w:rPr>
                <w:spacing w:val="4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высота,</w:t>
            </w:r>
            <w:r w:rsidRPr="00CB33FF">
              <w:rPr>
                <w:spacing w:val="46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боковая</w:t>
            </w:r>
            <w:r w:rsidRPr="00CB33FF">
              <w:rPr>
                <w:spacing w:val="48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поверхность;</w:t>
            </w:r>
            <w:r w:rsidRPr="00CB33FF">
              <w:rPr>
                <w:spacing w:val="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прямая</w:t>
            </w:r>
            <w:r w:rsidRPr="00CB33FF">
              <w:rPr>
                <w:spacing w:val="-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призма;</w:t>
            </w:r>
            <w:r w:rsidRPr="00CB33FF">
              <w:rPr>
                <w:spacing w:val="3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правильная</w:t>
            </w:r>
            <w:r w:rsidRPr="00CB33FF">
              <w:rPr>
                <w:spacing w:val="-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призма.</w:t>
            </w:r>
          </w:p>
        </w:tc>
        <w:tc>
          <w:tcPr>
            <w:tcW w:w="776" w:type="pct"/>
          </w:tcPr>
          <w:p w:rsidR="00E54ED5" w:rsidRPr="00CB33FF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6" w:type="pct"/>
          </w:tcPr>
          <w:p w:rsidR="00E54ED5" w:rsidRPr="00CB33FF" w:rsidRDefault="00E54ED5" w:rsidP="00E54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92" w:type="pct"/>
          </w:tcPr>
          <w:p w:rsidR="00E54ED5" w:rsidRPr="00CB33FF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06" w:type="pct"/>
          </w:tcPr>
          <w:p w:rsidR="00E54ED5" w:rsidRPr="00CB33FF" w:rsidRDefault="00E54ED5" w:rsidP="00414E03">
            <w:pPr>
              <w:pStyle w:val="TableParagraph"/>
              <w:spacing w:before="3" w:line="226" w:lineRule="exact"/>
              <w:ind w:left="110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Пирамида,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её</w:t>
            </w:r>
            <w:r w:rsidRPr="00CB33FF">
              <w:rPr>
                <w:spacing w:val="10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основание,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боковые</w:t>
            </w:r>
            <w:r w:rsidRPr="00CB33FF">
              <w:rPr>
                <w:spacing w:val="10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рёбра,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высота,</w:t>
            </w:r>
            <w:r w:rsidRPr="00CB33FF">
              <w:rPr>
                <w:spacing w:val="1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боковая</w:t>
            </w:r>
            <w:r w:rsidRPr="00CB33FF">
              <w:rPr>
                <w:spacing w:val="19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поверхность;</w:t>
            </w:r>
            <w:r w:rsidRPr="00CB33FF">
              <w:rPr>
                <w:spacing w:val="-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треугольная пирамида;</w:t>
            </w:r>
            <w:r w:rsidRPr="00CB33FF">
              <w:rPr>
                <w:spacing w:val="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правильная</w:t>
            </w:r>
            <w:r w:rsidRPr="00CB33FF">
              <w:rPr>
                <w:spacing w:val="-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пирамида.</w:t>
            </w:r>
          </w:p>
        </w:tc>
        <w:tc>
          <w:tcPr>
            <w:tcW w:w="776" w:type="pct"/>
          </w:tcPr>
          <w:p w:rsidR="00E54ED5" w:rsidRPr="00CB33FF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6" w:type="pct"/>
          </w:tcPr>
          <w:p w:rsidR="00E54ED5" w:rsidRPr="00CB33FF" w:rsidRDefault="00E54ED5" w:rsidP="00E54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92" w:type="pct"/>
          </w:tcPr>
          <w:p w:rsidR="00E54ED5" w:rsidRPr="00CB33FF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306" w:type="pct"/>
          </w:tcPr>
          <w:p w:rsidR="00E54ED5" w:rsidRPr="00CB33FF" w:rsidRDefault="00E54ED5" w:rsidP="00414E03">
            <w:pPr>
              <w:pStyle w:val="TableParagraph"/>
              <w:spacing w:line="230" w:lineRule="atLeast"/>
              <w:ind w:left="110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Пирамида,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её</w:t>
            </w:r>
            <w:r w:rsidRPr="00CB33FF">
              <w:rPr>
                <w:spacing w:val="10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основание,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боковые</w:t>
            </w:r>
            <w:r w:rsidRPr="00CB33FF">
              <w:rPr>
                <w:spacing w:val="10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рёбра,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высота,</w:t>
            </w:r>
            <w:r w:rsidRPr="00CB33FF">
              <w:rPr>
                <w:spacing w:val="1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боковая</w:t>
            </w:r>
            <w:r w:rsidRPr="00CB33FF">
              <w:rPr>
                <w:spacing w:val="1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поверхность;</w:t>
            </w:r>
            <w:r w:rsidRPr="00CB33FF">
              <w:rPr>
                <w:spacing w:val="-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треугольная пирамида;</w:t>
            </w:r>
            <w:r w:rsidRPr="00CB33FF">
              <w:rPr>
                <w:spacing w:val="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правильная</w:t>
            </w:r>
            <w:r w:rsidRPr="00CB33FF">
              <w:rPr>
                <w:spacing w:val="-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lastRenderedPageBreak/>
              <w:t>пирамида.</w:t>
            </w:r>
          </w:p>
        </w:tc>
        <w:tc>
          <w:tcPr>
            <w:tcW w:w="776" w:type="pct"/>
          </w:tcPr>
          <w:p w:rsidR="00E54ED5" w:rsidRPr="00CB33FF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106" w:type="pct"/>
          </w:tcPr>
          <w:p w:rsidR="00E54ED5" w:rsidRPr="00CB33FF" w:rsidRDefault="00E54ED5" w:rsidP="00E54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1 б</w:t>
            </w:r>
          </w:p>
        </w:tc>
        <w:tc>
          <w:tcPr>
            <w:tcW w:w="892" w:type="pct"/>
          </w:tcPr>
          <w:p w:rsidR="00E54ED5" w:rsidRPr="00CB33FF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4ED5" w:rsidRPr="0086339B" w:rsidTr="00E54ED5">
        <w:tc>
          <w:tcPr>
            <w:tcW w:w="920" w:type="pct"/>
          </w:tcPr>
          <w:p w:rsidR="00E54ED5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306" w:type="pct"/>
          </w:tcPr>
          <w:p w:rsidR="00E54ED5" w:rsidRPr="0086339B" w:rsidRDefault="00E54ED5" w:rsidP="00414E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Тригонометрические уравнения повышенной сложности</w:t>
            </w:r>
          </w:p>
        </w:tc>
        <w:tc>
          <w:tcPr>
            <w:tcW w:w="77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1106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92" w:type="pct"/>
          </w:tcPr>
          <w:p w:rsidR="00E54ED5" w:rsidRPr="0086339B" w:rsidRDefault="00E54ED5" w:rsidP="00414E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E54ED5" w:rsidRPr="0086339B" w:rsidRDefault="00E54ED5" w:rsidP="00E54ED5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54ED5" w:rsidRPr="0086339B" w:rsidRDefault="00E54ED5" w:rsidP="00E54ED5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center"/>
        <w:rPr>
          <w:rFonts w:ascii="Times New Roman" w:hAnsi="Times New Roman"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>4. Критерии оценивания диагностической работы</w:t>
      </w:r>
    </w:p>
    <w:p w:rsidR="00E54ED5" w:rsidRPr="000F7D50" w:rsidRDefault="00E54ED5" w:rsidP="00E54E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D50">
        <w:rPr>
          <w:rFonts w:ascii="Times New Roman" w:hAnsi="Times New Roman" w:cs="Times New Roman"/>
          <w:sz w:val="28"/>
          <w:szCs w:val="28"/>
        </w:rPr>
        <w:t>За верное выполнение заданий контрольной работы ученик получае</w:t>
      </w:r>
      <w:r>
        <w:rPr>
          <w:rFonts w:ascii="Times New Roman" w:hAnsi="Times New Roman" w:cs="Times New Roman"/>
          <w:sz w:val="28"/>
          <w:szCs w:val="28"/>
        </w:rPr>
        <w:t xml:space="preserve">т по одному баллу за задания 1-11, и </w:t>
      </w:r>
      <w:r w:rsidRPr="00D6016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D50">
        <w:rPr>
          <w:rFonts w:ascii="Times New Roman" w:hAnsi="Times New Roman" w:cs="Times New Roman"/>
          <w:sz w:val="28"/>
          <w:szCs w:val="28"/>
        </w:rPr>
        <w:t>балла за</w:t>
      </w:r>
      <w:r w:rsidR="0016354D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="0056377F">
        <w:rPr>
          <w:rFonts w:ascii="Times New Roman" w:hAnsi="Times New Roman" w:cs="Times New Roman"/>
          <w:sz w:val="28"/>
          <w:szCs w:val="28"/>
        </w:rPr>
        <w:t xml:space="preserve"> </w:t>
      </w:r>
      <w:r w:rsidR="0016354D">
        <w:rPr>
          <w:rFonts w:ascii="Times New Roman" w:hAnsi="Times New Roman" w:cs="Times New Roman"/>
          <w:sz w:val="28"/>
          <w:szCs w:val="28"/>
        </w:rPr>
        <w:t>№12</w:t>
      </w:r>
      <w:r>
        <w:rPr>
          <w:rFonts w:ascii="Times New Roman" w:hAnsi="Times New Roman" w:cs="Times New Roman"/>
          <w:sz w:val="28"/>
          <w:szCs w:val="28"/>
        </w:rPr>
        <w:t>. Максимальный балл 1</w:t>
      </w:r>
      <w:r w:rsidR="0016354D">
        <w:rPr>
          <w:rFonts w:ascii="Times New Roman" w:hAnsi="Times New Roman" w:cs="Times New Roman"/>
          <w:sz w:val="28"/>
          <w:szCs w:val="28"/>
        </w:rPr>
        <w:t>3</w:t>
      </w:r>
      <w:r w:rsidRPr="000F7D50">
        <w:rPr>
          <w:rFonts w:ascii="Times New Roman" w:hAnsi="Times New Roman" w:cs="Times New Roman"/>
          <w:sz w:val="28"/>
          <w:szCs w:val="28"/>
        </w:rPr>
        <w:t>.</w:t>
      </w:r>
    </w:p>
    <w:p w:rsidR="00E54ED5" w:rsidRPr="0086339B" w:rsidRDefault="00E54ED5" w:rsidP="00E54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86339B">
        <w:rPr>
          <w:rFonts w:ascii="Times New Roman" w:eastAsia="Times New Roman" w:hAnsi="Times New Roman"/>
          <w:sz w:val="28"/>
          <w:szCs w:val="28"/>
          <w:u w:val="single"/>
        </w:rPr>
        <w:t>Система оценивания заданий с развернутым ответом:</w:t>
      </w:r>
    </w:p>
    <w:p w:rsidR="00E54ED5" w:rsidRPr="0086339B" w:rsidRDefault="0016354D" w:rsidP="00E54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E54ED5" w:rsidRPr="0086339B">
        <w:rPr>
          <w:rFonts w:ascii="Times New Roman" w:eastAsia="Times New Roman" w:hAnsi="Times New Roman"/>
          <w:sz w:val="28"/>
          <w:szCs w:val="28"/>
        </w:rPr>
        <w:t xml:space="preserve"> Возможны различные способы и записи развернутого решения. Главное требование – решение должно быть математически грамотным, из него </w:t>
      </w:r>
      <w:r w:rsidR="0056377F">
        <w:rPr>
          <w:rFonts w:ascii="Times New Roman" w:eastAsia="Times New Roman" w:hAnsi="Times New Roman"/>
          <w:sz w:val="28"/>
          <w:szCs w:val="28"/>
        </w:rPr>
        <w:t>должен быть понятен ход рассужд</w:t>
      </w:r>
      <w:r w:rsidR="00E54ED5" w:rsidRPr="0086339B">
        <w:rPr>
          <w:rFonts w:ascii="Times New Roman" w:eastAsia="Times New Roman" w:hAnsi="Times New Roman"/>
          <w:sz w:val="28"/>
          <w:szCs w:val="28"/>
        </w:rPr>
        <w:t>ений автора работы. В остальном (метод, форма записи) решение может быть произвольным. Полнота и обоснованность рассуждений оцениваются независимо от выбранного метода решения. При этом оценивается продвижение выпускника в решении задачи, а не недочеты по сравнению с эталонным» решением.</w:t>
      </w:r>
    </w:p>
    <w:p w:rsidR="00E54ED5" w:rsidRPr="0086339B" w:rsidRDefault="0016354D" w:rsidP="00E54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E54ED5" w:rsidRPr="0086339B">
        <w:rPr>
          <w:rFonts w:ascii="Times New Roman" w:eastAsia="Times New Roman" w:hAnsi="Times New Roman"/>
          <w:sz w:val="28"/>
          <w:szCs w:val="28"/>
        </w:rPr>
        <w:t xml:space="preserve"> Тексты заданий предлагаемой модели экзаменационной работы в целом соответствуют формулировкам, принятым в учебниках и учебных пособиях, включенным в Федеральный перечень учебников,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и среднего общего образования.</w:t>
      </w:r>
    </w:p>
    <w:p w:rsidR="00E54ED5" w:rsidRPr="0086339B" w:rsidRDefault="0016354D" w:rsidP="00E54ED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ED5" w:rsidRPr="0086339B">
        <w:rPr>
          <w:rFonts w:ascii="Times New Roman" w:hAnsi="Times New Roman"/>
          <w:sz w:val="28"/>
          <w:szCs w:val="28"/>
        </w:rPr>
        <w:t>Текст контрольной работы для 10-го класса составлен в соответствии с требованиями образовательного стандарта по математике  и в соответствии с контрольно-измерительными материалами ЕГЭ.</w:t>
      </w:r>
    </w:p>
    <w:p w:rsidR="00E54ED5" w:rsidRPr="0086339B" w:rsidRDefault="00E54ED5" w:rsidP="00E54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54ED5" w:rsidRPr="0086339B" w:rsidRDefault="00E54ED5" w:rsidP="00E54ED5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86339B">
        <w:rPr>
          <w:rFonts w:ascii="Times New Roman" w:hAnsi="Times New Roman"/>
          <w:b/>
          <w:sz w:val="28"/>
          <w:szCs w:val="28"/>
        </w:rPr>
        <w:t>5. Перевод баллов в отметку по пятибалльной шкале</w:t>
      </w:r>
    </w:p>
    <w:p w:rsidR="00E54ED5" w:rsidRDefault="00E54ED5" w:rsidP="00E54ED5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4ED5" w:rsidRPr="000F3614" w:rsidRDefault="00E54ED5" w:rsidP="00E54ED5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Критерии оценивания диагностической работы</w:t>
      </w:r>
    </w:p>
    <w:p w:rsidR="00E54ED5" w:rsidRPr="000F3614" w:rsidRDefault="00E54ED5" w:rsidP="00E54ED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sz w:val="24"/>
          <w:szCs w:val="24"/>
        </w:rPr>
        <w:t>Максимальный балл за выполнение работы составляет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F3614">
        <w:rPr>
          <w:rFonts w:ascii="Times New Roman" w:hAnsi="Times New Roman" w:cs="Times New Roman"/>
          <w:sz w:val="24"/>
          <w:szCs w:val="24"/>
        </w:rPr>
        <w:t xml:space="preserve"> баллов.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1).</w:t>
      </w:r>
    </w:p>
    <w:p w:rsidR="00E54ED5" w:rsidRPr="000F3614" w:rsidRDefault="00E54ED5" w:rsidP="00E54ED5">
      <w:pPr>
        <w:widowControl w:val="0"/>
        <w:spacing w:after="0" w:line="240" w:lineRule="auto"/>
        <w:ind w:firstLine="39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3614">
        <w:rPr>
          <w:rFonts w:ascii="Times New Roman" w:hAnsi="Times New Roman" w:cs="Times New Roman"/>
          <w:i/>
          <w:sz w:val="24"/>
          <w:szCs w:val="24"/>
        </w:rPr>
        <w:t>Таблица 1</w:t>
      </w:r>
    </w:p>
    <w:p w:rsidR="00E54ED5" w:rsidRPr="000F3614" w:rsidRDefault="00E54ED5" w:rsidP="00E54ED5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Перевод баллов в отметку по пятибалльной шкале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5"/>
        <w:gridCol w:w="2377"/>
        <w:gridCol w:w="1798"/>
        <w:gridCol w:w="2981"/>
      </w:tblGrid>
      <w:tr w:rsidR="00E54ED5" w:rsidRPr="000F7D50" w:rsidTr="00414E03">
        <w:tc>
          <w:tcPr>
            <w:tcW w:w="2436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 xml:space="preserve">Процент  выполнения от максимального </w:t>
            </w:r>
            <w:r w:rsidRPr="000F7D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балла</w:t>
            </w:r>
          </w:p>
        </w:tc>
        <w:tc>
          <w:tcPr>
            <w:tcW w:w="2422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баллов</w:t>
            </w:r>
          </w:p>
        </w:tc>
        <w:tc>
          <w:tcPr>
            <w:tcW w:w="1821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Цифровая отметка</w:t>
            </w:r>
          </w:p>
        </w:tc>
        <w:tc>
          <w:tcPr>
            <w:tcW w:w="3034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Уровневая шкала</w:t>
            </w:r>
          </w:p>
        </w:tc>
      </w:tr>
      <w:tr w:rsidR="00E54ED5" w:rsidRPr="000F7D50" w:rsidTr="00414E03">
        <w:tc>
          <w:tcPr>
            <w:tcW w:w="2436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91-100</w:t>
            </w:r>
          </w:p>
        </w:tc>
        <w:tc>
          <w:tcPr>
            <w:tcW w:w="2422" w:type="dxa"/>
          </w:tcPr>
          <w:p w:rsidR="00E54ED5" w:rsidRPr="000F7D50" w:rsidRDefault="0016354D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1821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34" w:type="dxa"/>
            <w:vMerge w:val="restart"/>
            <w:vAlign w:val="center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</w:tr>
      <w:tr w:rsidR="00E54ED5" w:rsidRPr="000F7D50" w:rsidTr="00414E03">
        <w:tc>
          <w:tcPr>
            <w:tcW w:w="2436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71-90</w:t>
            </w:r>
          </w:p>
        </w:tc>
        <w:tc>
          <w:tcPr>
            <w:tcW w:w="2422" w:type="dxa"/>
          </w:tcPr>
          <w:p w:rsidR="00E54ED5" w:rsidRPr="000F7D50" w:rsidRDefault="0016354D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1821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34" w:type="dxa"/>
            <w:vMerge/>
            <w:vAlign w:val="center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ED5" w:rsidRPr="000F7D50" w:rsidTr="00414E03">
        <w:tc>
          <w:tcPr>
            <w:tcW w:w="2436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50-70</w:t>
            </w:r>
          </w:p>
        </w:tc>
        <w:tc>
          <w:tcPr>
            <w:tcW w:w="2422" w:type="dxa"/>
          </w:tcPr>
          <w:p w:rsidR="00E54ED5" w:rsidRPr="000F7D50" w:rsidRDefault="0016354D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1821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34" w:type="dxa"/>
            <w:vAlign w:val="center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E54ED5" w:rsidRPr="000F7D50" w:rsidTr="00414E03">
        <w:tc>
          <w:tcPr>
            <w:tcW w:w="2436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Менее 50</w:t>
            </w:r>
          </w:p>
        </w:tc>
        <w:tc>
          <w:tcPr>
            <w:tcW w:w="2422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16354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21" w:type="dxa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34" w:type="dxa"/>
            <w:vAlign w:val="center"/>
          </w:tcPr>
          <w:p w:rsidR="00E54ED5" w:rsidRPr="000F7D50" w:rsidRDefault="00E54ED5" w:rsidP="00414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D50">
              <w:rPr>
                <w:rFonts w:ascii="Times New Roman" w:hAnsi="Times New Roman" w:cs="Times New Roman"/>
                <w:sz w:val="28"/>
                <w:szCs w:val="28"/>
              </w:rPr>
              <w:t>Недостаточный</w:t>
            </w:r>
          </w:p>
        </w:tc>
      </w:tr>
    </w:tbl>
    <w:p w:rsidR="00E54ED5" w:rsidRPr="000F3614" w:rsidRDefault="00E54ED5" w:rsidP="00E54ED5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ED5" w:rsidRPr="000F3614" w:rsidRDefault="00E54ED5" w:rsidP="00E54ED5">
      <w:pPr>
        <w:widowControl w:val="0"/>
        <w:spacing w:after="0" w:line="240" w:lineRule="auto"/>
        <w:ind w:firstLine="39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F3614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</w:p>
    <w:p w:rsidR="00E54ED5" w:rsidRPr="000F3614" w:rsidRDefault="00E54ED5" w:rsidP="00E54ED5">
      <w:pPr>
        <w:widowControl w:val="0"/>
        <w:spacing w:after="0" w:line="240" w:lineRule="auto"/>
        <w:ind w:firstLine="39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4ED5" w:rsidRPr="000F3614" w:rsidRDefault="00E54ED5" w:rsidP="00E54E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F361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Критерии оценивания для детей ОВЗ:</w:t>
      </w:r>
    </w:p>
    <w:p w:rsidR="00E54ED5" w:rsidRPr="000F3614" w:rsidRDefault="00E54ED5" w:rsidP="00E54E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tbl>
      <w:tblPr>
        <w:tblStyle w:val="2"/>
        <w:tblW w:w="0" w:type="auto"/>
        <w:tblLook w:val="04A0"/>
      </w:tblPr>
      <w:tblGrid>
        <w:gridCol w:w="2235"/>
        <w:gridCol w:w="1559"/>
        <w:gridCol w:w="2126"/>
        <w:gridCol w:w="2268"/>
      </w:tblGrid>
      <w:tr w:rsidR="00E54ED5" w:rsidRPr="000F7D50" w:rsidTr="00414E0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5" w:rsidRPr="000F7D50" w:rsidRDefault="00E54ED5" w:rsidP="00414E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D50">
              <w:rPr>
                <w:rFonts w:ascii="Times New Roman" w:hAnsi="Times New Roman"/>
                <w:sz w:val="28"/>
                <w:szCs w:val="28"/>
              </w:rPr>
              <w:t>Цифровая отметка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5" w:rsidRPr="000F7D50" w:rsidRDefault="00E54ED5" w:rsidP="00414E03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D5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5" w:rsidRPr="000F7D50" w:rsidRDefault="00E54ED5" w:rsidP="00414E03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D5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5" w:rsidRPr="000F7D50" w:rsidRDefault="00E54ED5" w:rsidP="00414E03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D5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54ED5" w:rsidRPr="000F7D50" w:rsidTr="00414E0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5" w:rsidRPr="000F7D50" w:rsidRDefault="00E54ED5" w:rsidP="00414E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D50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5" w:rsidRPr="000F7D50" w:rsidRDefault="00E54ED5" w:rsidP="00414E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F7D5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5" w:rsidRPr="000F7D50" w:rsidRDefault="00E54ED5" w:rsidP="00414E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0F7D50">
              <w:rPr>
                <w:rFonts w:ascii="Times New Roman" w:hAnsi="Times New Roman"/>
                <w:sz w:val="28"/>
                <w:szCs w:val="28"/>
              </w:rPr>
              <w:t>-</w:t>
            </w:r>
            <w:r w:rsidR="0016354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5" w:rsidRPr="000F7D50" w:rsidRDefault="0016354D" w:rsidP="00414E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E54ED5" w:rsidRPr="000F7D50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E54ED5" w:rsidRPr="000F3614" w:rsidRDefault="00E54ED5" w:rsidP="00E54ED5">
      <w:pPr>
        <w:widowControl w:val="0"/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54ED5" w:rsidRPr="00CA7148" w:rsidRDefault="00E54ED5" w:rsidP="00E54ED5">
      <w:pPr>
        <w:widowControl w:val="0"/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  <w:r w:rsidRPr="00CA7148">
        <w:rPr>
          <w:rFonts w:ascii="Times New Roman" w:hAnsi="Times New Roman" w:cs="Times New Roman"/>
          <w:b/>
          <w:sz w:val="28"/>
          <w:szCs w:val="28"/>
        </w:rPr>
        <w:t>Продолжительность работы</w:t>
      </w:r>
    </w:p>
    <w:p w:rsidR="00E54ED5" w:rsidRPr="00CA7148" w:rsidRDefault="00E54ED5" w:rsidP="00E54ED5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CA7148">
        <w:rPr>
          <w:rFonts w:ascii="Times New Roman" w:hAnsi="Times New Roman" w:cs="Times New Roman"/>
          <w:sz w:val="28"/>
          <w:szCs w:val="28"/>
        </w:rPr>
        <w:t xml:space="preserve">Продолжительность  диагностической работы </w:t>
      </w:r>
      <w:r w:rsidR="0016354D">
        <w:rPr>
          <w:rFonts w:ascii="Times New Roman" w:hAnsi="Times New Roman" w:cs="Times New Roman"/>
          <w:sz w:val="28"/>
          <w:szCs w:val="28"/>
        </w:rPr>
        <w:t>45</w:t>
      </w:r>
      <w:r w:rsidRPr="00CA7148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54ED5" w:rsidRPr="000F3614" w:rsidRDefault="00E54ED5" w:rsidP="00E54ED5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E54ED5" w:rsidRPr="000F3614" w:rsidRDefault="00E54ED5" w:rsidP="00E54ED5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ED5" w:rsidRPr="00CA7148" w:rsidRDefault="00E54ED5" w:rsidP="00E54E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148">
        <w:rPr>
          <w:rFonts w:ascii="Times New Roman" w:hAnsi="Times New Roman" w:cs="Times New Roman"/>
          <w:b/>
          <w:sz w:val="28"/>
          <w:szCs w:val="28"/>
        </w:rPr>
        <w:t>5. Нормативно-правовое обеспечение</w:t>
      </w:r>
    </w:p>
    <w:p w:rsidR="00E54ED5" w:rsidRPr="00DD6324" w:rsidRDefault="00E54ED5" w:rsidP="00E54ED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324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Приказ Министерства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324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324">
        <w:rPr>
          <w:rFonts w:ascii="Times New Roman" w:hAnsi="Times New Roman" w:cs="Times New Roman"/>
          <w:sz w:val="28"/>
          <w:szCs w:val="28"/>
        </w:rPr>
        <w:t>Федерации от18.05.2023 №371 №Об утверждении федеральной образовательной программы среднего общего образования»</w:t>
      </w:r>
    </w:p>
    <w:p w:rsidR="00FC78F6" w:rsidRDefault="00FC78F6"/>
    <w:sectPr w:rsidR="00FC78F6" w:rsidSect="003C4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E54ED5"/>
    <w:rsid w:val="0016354D"/>
    <w:rsid w:val="003C4D4D"/>
    <w:rsid w:val="0056377F"/>
    <w:rsid w:val="00E54ED5"/>
    <w:rsid w:val="00FC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E54ED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54E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54ED5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E54E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4</cp:revision>
  <dcterms:created xsi:type="dcterms:W3CDTF">2024-10-13T10:09:00Z</dcterms:created>
  <dcterms:modified xsi:type="dcterms:W3CDTF">2024-10-13T10:29:00Z</dcterms:modified>
</cp:coreProperties>
</file>